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3275"/>
        <w:gridCol w:w="1684"/>
        <w:gridCol w:w="2659"/>
      </w:tblGrid>
      <w:tr w:rsidR="008F6182" w:rsidRPr="000B2FC1" w14:paraId="70073902" w14:textId="77777777" w:rsidTr="00816C24">
        <w:tc>
          <w:tcPr>
            <w:tcW w:w="1642" w:type="dxa"/>
          </w:tcPr>
          <w:p w14:paraId="06B03A31" w14:textId="77777777" w:rsidR="008F6182" w:rsidRPr="000B2FC1" w:rsidRDefault="005A0EE6" w:rsidP="008F618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="008F6182" w:rsidRPr="000B2FC1">
              <w:rPr>
                <w:rFonts w:ascii="Arial" w:hAnsi="Arial" w:cs="Arial"/>
                <w:b/>
                <w:sz w:val="22"/>
              </w:rPr>
              <w:t>Position Title:</w:t>
            </w:r>
          </w:p>
        </w:tc>
        <w:tc>
          <w:tcPr>
            <w:tcW w:w="3275" w:type="dxa"/>
          </w:tcPr>
          <w:p w14:paraId="31B5187B" w14:textId="77777777" w:rsidR="008F6182" w:rsidRPr="000B2FC1" w:rsidRDefault="00C27ABD" w:rsidP="00406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Licensed </w:t>
            </w:r>
            <w:r w:rsidR="00406B1D">
              <w:rPr>
                <w:rFonts w:ascii="Arial" w:hAnsi="Arial" w:cs="Arial"/>
                <w:b/>
                <w:sz w:val="22"/>
              </w:rPr>
              <w:t>Clinical Social Worker</w:t>
            </w:r>
            <w:r w:rsidR="005A0EE6">
              <w:rPr>
                <w:rFonts w:ascii="Arial" w:hAnsi="Arial" w:cs="Arial"/>
                <w:b/>
                <w:sz w:val="22"/>
              </w:rPr>
              <w:t xml:space="preserve"> (LCSW)</w:t>
            </w:r>
          </w:p>
        </w:tc>
        <w:tc>
          <w:tcPr>
            <w:tcW w:w="1684" w:type="dxa"/>
          </w:tcPr>
          <w:p w14:paraId="0B7906BF" w14:textId="77777777" w:rsidR="008F6182" w:rsidRPr="000B2FC1" w:rsidRDefault="008F6182" w:rsidP="008F6182">
            <w:pPr>
              <w:rPr>
                <w:rFonts w:ascii="Arial" w:hAnsi="Arial" w:cs="Arial"/>
                <w:b/>
                <w:sz w:val="22"/>
              </w:rPr>
            </w:pPr>
            <w:r w:rsidRPr="000B2FC1">
              <w:rPr>
                <w:rFonts w:ascii="Arial" w:hAnsi="Arial" w:cs="Arial"/>
                <w:b/>
                <w:sz w:val="22"/>
              </w:rPr>
              <w:t>Department:</w:t>
            </w:r>
          </w:p>
        </w:tc>
        <w:tc>
          <w:tcPr>
            <w:tcW w:w="2659" w:type="dxa"/>
          </w:tcPr>
          <w:p w14:paraId="3D047B9E" w14:textId="77777777" w:rsidR="008F6182" w:rsidRPr="000B2FC1" w:rsidRDefault="007137EE" w:rsidP="008F6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Behavioral Health</w:t>
            </w:r>
          </w:p>
        </w:tc>
      </w:tr>
      <w:tr w:rsidR="008F6182" w:rsidRPr="000B2FC1" w14:paraId="3467F338" w14:textId="77777777" w:rsidTr="00816C24">
        <w:tc>
          <w:tcPr>
            <w:tcW w:w="1642" w:type="dxa"/>
          </w:tcPr>
          <w:p w14:paraId="6022EF0C" w14:textId="77777777" w:rsidR="008F6182" w:rsidRPr="000B2FC1" w:rsidRDefault="008F6182" w:rsidP="008F6182">
            <w:pPr>
              <w:rPr>
                <w:rFonts w:ascii="Arial" w:hAnsi="Arial" w:cs="Arial"/>
                <w:b/>
                <w:sz w:val="22"/>
              </w:rPr>
            </w:pPr>
            <w:r w:rsidRPr="000B2FC1">
              <w:rPr>
                <w:rFonts w:ascii="Arial" w:hAnsi="Arial" w:cs="Arial"/>
                <w:b/>
                <w:sz w:val="22"/>
              </w:rPr>
              <w:t>FLSA Status:</w:t>
            </w:r>
          </w:p>
        </w:tc>
        <w:tc>
          <w:tcPr>
            <w:tcW w:w="3275" w:type="dxa"/>
          </w:tcPr>
          <w:p w14:paraId="373979CC" w14:textId="77777777" w:rsidR="008F6182" w:rsidRPr="000B2FC1" w:rsidRDefault="00C27ABD" w:rsidP="004C35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Exempt</w:t>
            </w:r>
          </w:p>
        </w:tc>
        <w:tc>
          <w:tcPr>
            <w:tcW w:w="1684" w:type="dxa"/>
          </w:tcPr>
          <w:p w14:paraId="33026A2A" w14:textId="77777777" w:rsidR="008F6182" w:rsidRPr="000B2FC1" w:rsidRDefault="00157B4F" w:rsidP="008F6182">
            <w:pPr>
              <w:rPr>
                <w:rFonts w:ascii="Arial" w:hAnsi="Arial" w:cs="Arial"/>
                <w:b/>
                <w:sz w:val="22"/>
              </w:rPr>
            </w:pPr>
            <w:r w:rsidRPr="000B2FC1">
              <w:rPr>
                <w:rFonts w:ascii="Arial" w:hAnsi="Arial" w:cs="Arial"/>
                <w:b/>
                <w:sz w:val="22"/>
              </w:rPr>
              <w:t>Reports To</w:t>
            </w:r>
            <w:r w:rsidR="008F6182" w:rsidRPr="000B2FC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659" w:type="dxa"/>
          </w:tcPr>
          <w:p w14:paraId="7EAFAC0A" w14:textId="74B74E71" w:rsidR="008F6182" w:rsidRPr="000B2FC1" w:rsidRDefault="00A80F4F" w:rsidP="002973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 of Behavior Health</w:t>
            </w:r>
            <w:bookmarkStart w:id="0" w:name="_GoBack"/>
            <w:bookmarkEnd w:id="0"/>
          </w:p>
        </w:tc>
      </w:tr>
      <w:tr w:rsidR="008F6182" w:rsidRPr="000B2FC1" w14:paraId="3A1533E2" w14:textId="77777777" w:rsidTr="00816C24">
        <w:tc>
          <w:tcPr>
            <w:tcW w:w="1642" w:type="dxa"/>
          </w:tcPr>
          <w:p w14:paraId="12EA814A" w14:textId="77777777" w:rsidR="008F6182" w:rsidRPr="000B2FC1" w:rsidRDefault="008F6182" w:rsidP="008F6182">
            <w:pPr>
              <w:rPr>
                <w:rFonts w:ascii="Arial" w:hAnsi="Arial" w:cs="Arial"/>
                <w:b/>
                <w:sz w:val="22"/>
              </w:rPr>
            </w:pPr>
            <w:r w:rsidRPr="000B2FC1">
              <w:rPr>
                <w:rFonts w:ascii="Arial" w:hAnsi="Arial" w:cs="Arial"/>
                <w:b/>
                <w:sz w:val="22"/>
              </w:rPr>
              <w:t>Salary Range:</w:t>
            </w:r>
          </w:p>
        </w:tc>
        <w:tc>
          <w:tcPr>
            <w:tcW w:w="3275" w:type="dxa"/>
          </w:tcPr>
          <w:p w14:paraId="496EB479" w14:textId="77777777" w:rsidR="008F6182" w:rsidRPr="000B2FC1" w:rsidRDefault="00C27ABD" w:rsidP="00B068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84" w:type="dxa"/>
          </w:tcPr>
          <w:p w14:paraId="370E4F76" w14:textId="77777777" w:rsidR="008F6182" w:rsidRPr="000B2FC1" w:rsidRDefault="008F6182" w:rsidP="008F6182">
            <w:pPr>
              <w:rPr>
                <w:rFonts w:ascii="Arial" w:hAnsi="Arial" w:cs="Arial"/>
                <w:b/>
                <w:sz w:val="22"/>
              </w:rPr>
            </w:pPr>
            <w:r w:rsidRPr="000B2FC1">
              <w:rPr>
                <w:rFonts w:ascii="Arial" w:hAnsi="Arial" w:cs="Arial"/>
                <w:b/>
                <w:sz w:val="22"/>
              </w:rPr>
              <w:t>Effective Date:</w:t>
            </w:r>
          </w:p>
        </w:tc>
        <w:tc>
          <w:tcPr>
            <w:tcW w:w="2659" w:type="dxa"/>
          </w:tcPr>
          <w:p w14:paraId="3B0B42FA" w14:textId="77777777" w:rsidR="008F6182" w:rsidRPr="000B2FC1" w:rsidRDefault="007137EE" w:rsidP="00406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June </w:t>
            </w:r>
            <w:r w:rsidR="00406B1D">
              <w:rPr>
                <w:rFonts w:ascii="Arial" w:hAnsi="Arial" w:cs="Arial"/>
                <w:sz w:val="22"/>
              </w:rPr>
              <w:t>25</w:t>
            </w:r>
            <w:r>
              <w:rPr>
                <w:rFonts w:ascii="Arial" w:hAnsi="Arial" w:cs="Arial"/>
                <w:sz w:val="22"/>
              </w:rPr>
              <w:t>, 2020</w:t>
            </w:r>
          </w:p>
        </w:tc>
      </w:tr>
      <w:tr w:rsidR="0020346C" w:rsidRPr="000B2FC1" w14:paraId="7454BBE7" w14:textId="77777777" w:rsidTr="00816C24">
        <w:tc>
          <w:tcPr>
            <w:tcW w:w="1642" w:type="dxa"/>
          </w:tcPr>
          <w:p w14:paraId="5A742E61" w14:textId="77777777" w:rsidR="0020346C" w:rsidRPr="000B2FC1" w:rsidRDefault="0020346C" w:rsidP="008F6182">
            <w:pPr>
              <w:rPr>
                <w:rFonts w:ascii="Arial" w:hAnsi="Arial" w:cs="Arial"/>
                <w:b/>
                <w:sz w:val="22"/>
                <w:highlight w:val="lightGray"/>
              </w:rPr>
            </w:pPr>
            <w:r w:rsidRPr="000B2FC1">
              <w:rPr>
                <w:rFonts w:ascii="Arial" w:hAnsi="Arial" w:cs="Arial"/>
                <w:b/>
                <w:sz w:val="22"/>
                <w:highlight w:val="lightGray"/>
              </w:rPr>
              <w:t>Approved By:</w:t>
            </w:r>
          </w:p>
        </w:tc>
        <w:tc>
          <w:tcPr>
            <w:tcW w:w="3275" w:type="dxa"/>
          </w:tcPr>
          <w:p w14:paraId="362431CE" w14:textId="77777777" w:rsidR="0020346C" w:rsidRPr="006B1B06" w:rsidRDefault="004C3566" w:rsidP="007444BB">
            <w:pPr>
              <w:rPr>
                <w:rFonts w:ascii="Arial" w:hAnsi="Arial" w:cs="Arial"/>
                <w:sz w:val="22"/>
                <w:highlight w:val="lightGray"/>
              </w:rPr>
            </w:pPr>
            <w:r w:rsidRPr="006B1B06">
              <w:rPr>
                <w:rFonts w:ascii="Arial" w:hAnsi="Arial" w:cs="Arial"/>
                <w:sz w:val="22"/>
                <w:highlight w:val="lightGray"/>
              </w:rPr>
              <w:t xml:space="preserve">Chief </w:t>
            </w:r>
            <w:r w:rsidR="007444BB">
              <w:rPr>
                <w:rFonts w:ascii="Arial" w:hAnsi="Arial" w:cs="Arial"/>
                <w:sz w:val="22"/>
                <w:highlight w:val="lightGray"/>
              </w:rPr>
              <w:t xml:space="preserve">Executive </w:t>
            </w:r>
            <w:r w:rsidR="0060731E" w:rsidRPr="006B1B06">
              <w:rPr>
                <w:rFonts w:ascii="Arial" w:hAnsi="Arial" w:cs="Arial"/>
                <w:sz w:val="22"/>
                <w:highlight w:val="lightGray"/>
              </w:rPr>
              <w:t>Officer</w:t>
            </w:r>
          </w:p>
        </w:tc>
        <w:tc>
          <w:tcPr>
            <w:tcW w:w="1684" w:type="dxa"/>
          </w:tcPr>
          <w:p w14:paraId="25977B43" w14:textId="072A2AE4" w:rsidR="0020346C" w:rsidRPr="000B2FC1" w:rsidRDefault="00A80F4F" w:rsidP="008F618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Revised:</w:t>
            </w:r>
          </w:p>
        </w:tc>
        <w:tc>
          <w:tcPr>
            <w:tcW w:w="2659" w:type="dxa"/>
          </w:tcPr>
          <w:p w14:paraId="3F60817F" w14:textId="6BCA59F6" w:rsidR="0020346C" w:rsidRPr="000B2FC1" w:rsidRDefault="00A80F4F" w:rsidP="004C35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10/10/21</w:t>
            </w:r>
          </w:p>
        </w:tc>
      </w:tr>
    </w:tbl>
    <w:p w14:paraId="71B973CB" w14:textId="77777777" w:rsidR="00BD16F2" w:rsidRPr="000B2FC1" w:rsidRDefault="00C90F75" w:rsidP="00BD16F2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0B2FC1">
        <w:rPr>
          <w:rFonts w:ascii="Arial" w:hAnsi="Arial" w:cs="Arial"/>
          <w:sz w:val="22"/>
        </w:rPr>
        <w:t>___________________</w:t>
      </w:r>
      <w:r w:rsidR="00A01E70" w:rsidRPr="000B2FC1">
        <w:rPr>
          <w:rFonts w:ascii="Arial" w:hAnsi="Arial" w:cs="Arial"/>
          <w:sz w:val="22"/>
        </w:rPr>
        <w:t>_____</w:t>
      </w:r>
      <w:r w:rsidRPr="000B2FC1">
        <w:rPr>
          <w:rFonts w:ascii="Arial" w:hAnsi="Arial" w:cs="Arial"/>
          <w:sz w:val="22"/>
        </w:rPr>
        <w:t>__________________________</w:t>
      </w:r>
      <w:r w:rsidR="006B1B06">
        <w:rPr>
          <w:rFonts w:ascii="Arial" w:hAnsi="Arial" w:cs="Arial"/>
          <w:sz w:val="22"/>
        </w:rPr>
        <w:t>______________________________</w:t>
      </w:r>
    </w:p>
    <w:p w14:paraId="729C1BB8" w14:textId="77777777" w:rsidR="00157B4F" w:rsidRPr="006B1B06" w:rsidRDefault="00EC45CE" w:rsidP="00157B4F">
      <w:pPr>
        <w:shd w:val="clear" w:color="auto" w:fill="E0E0E0"/>
        <w:rPr>
          <w:rFonts w:ascii="Georgia" w:hAnsi="Georgia" w:cs="Arial"/>
          <w:b/>
          <w:szCs w:val="24"/>
        </w:rPr>
      </w:pPr>
      <w:r w:rsidRPr="006B1B06">
        <w:rPr>
          <w:rFonts w:ascii="Georgia" w:hAnsi="Georgia" w:cs="Arial"/>
          <w:b/>
          <w:szCs w:val="24"/>
        </w:rPr>
        <w:t>Position Summary</w:t>
      </w:r>
    </w:p>
    <w:p w14:paraId="69E04E1D" w14:textId="77777777" w:rsidR="0092708E" w:rsidRDefault="00317CFA" w:rsidP="0092708E">
      <w:pPr>
        <w:pStyle w:val="ListParagraph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="0092708E" w:rsidRPr="00723175">
        <w:rPr>
          <w:rFonts w:ascii="Georgia" w:hAnsi="Georgia"/>
          <w:sz w:val="24"/>
          <w:szCs w:val="24"/>
        </w:rPr>
        <w:t>esponsib</w:t>
      </w:r>
      <w:r>
        <w:rPr>
          <w:rFonts w:ascii="Georgia" w:hAnsi="Georgia"/>
          <w:sz w:val="24"/>
          <w:szCs w:val="24"/>
        </w:rPr>
        <w:t>le for evaluating, diagnosing and treating patients for mental, emotional, behavioral, educational, and developmental disorders.  U</w:t>
      </w:r>
      <w:r w:rsidR="0092708E" w:rsidRPr="00723175">
        <w:rPr>
          <w:rFonts w:ascii="Georgia" w:hAnsi="Georgia"/>
          <w:sz w:val="24"/>
          <w:szCs w:val="24"/>
        </w:rPr>
        <w:t xml:space="preserve">nder </w:t>
      </w:r>
      <w:r>
        <w:rPr>
          <w:rFonts w:ascii="Georgia" w:hAnsi="Georgia"/>
          <w:sz w:val="24"/>
          <w:szCs w:val="24"/>
        </w:rPr>
        <w:t xml:space="preserve">supervision of the </w:t>
      </w:r>
      <w:r w:rsidR="006E4871">
        <w:rPr>
          <w:rFonts w:ascii="Georgia" w:hAnsi="Georgia"/>
          <w:sz w:val="24"/>
          <w:szCs w:val="24"/>
        </w:rPr>
        <w:t xml:space="preserve">Psychologist and </w:t>
      </w:r>
      <w:r>
        <w:rPr>
          <w:rFonts w:ascii="Georgia" w:hAnsi="Georgia"/>
          <w:sz w:val="24"/>
          <w:szCs w:val="24"/>
        </w:rPr>
        <w:t>COO, the LCSW adheres to the mission, vision and values of Mathiesen Memorial Health Clinic and follows all policies and procedures to ensure excellent patient care.</w:t>
      </w:r>
      <w:r w:rsidR="0092708E" w:rsidRPr="00723175">
        <w:rPr>
          <w:rFonts w:ascii="Georgia" w:hAnsi="Georgia"/>
          <w:sz w:val="24"/>
          <w:szCs w:val="24"/>
        </w:rPr>
        <w:t xml:space="preserve"> </w:t>
      </w:r>
    </w:p>
    <w:p w14:paraId="5D219A81" w14:textId="77777777" w:rsidR="007117BE" w:rsidRPr="00723175" w:rsidRDefault="007117BE" w:rsidP="0092708E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6D313D3F" w14:textId="77777777" w:rsidR="00157B4F" w:rsidRPr="00723175" w:rsidRDefault="009558D8" w:rsidP="00157B4F">
      <w:pPr>
        <w:shd w:val="clear" w:color="auto" w:fill="E0E0E0"/>
        <w:rPr>
          <w:rFonts w:ascii="Georgia" w:hAnsi="Georgia" w:cs="Arial"/>
          <w:b/>
          <w:szCs w:val="24"/>
        </w:rPr>
      </w:pPr>
      <w:r w:rsidRPr="00723175">
        <w:rPr>
          <w:rFonts w:ascii="Georgia" w:hAnsi="Georgia" w:cs="Arial"/>
          <w:b/>
          <w:szCs w:val="24"/>
        </w:rPr>
        <w:t xml:space="preserve">Essential </w:t>
      </w:r>
      <w:r w:rsidR="00157B4F" w:rsidRPr="00723175">
        <w:rPr>
          <w:rFonts w:ascii="Georgia" w:hAnsi="Georgia" w:cs="Arial"/>
          <w:b/>
          <w:szCs w:val="24"/>
        </w:rPr>
        <w:t xml:space="preserve">Duties </w:t>
      </w:r>
    </w:p>
    <w:p w14:paraId="150799CB" w14:textId="77777777" w:rsidR="00317CFA" w:rsidRDefault="00317CFA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Comprehensive </w:t>
      </w:r>
      <w:r w:rsidR="0092708E" w:rsidRPr="00723175">
        <w:rPr>
          <w:rFonts w:ascii="Georgia" w:hAnsi="Georgia"/>
          <w:sz w:val="24"/>
          <w:szCs w:val="24"/>
        </w:rPr>
        <w:t xml:space="preserve"> assessment</w:t>
      </w:r>
      <w:r>
        <w:rPr>
          <w:rFonts w:ascii="Georgia" w:hAnsi="Georgia"/>
          <w:sz w:val="24"/>
          <w:szCs w:val="24"/>
        </w:rPr>
        <w:t>s and interpretations based on biopsychosocial evaluations, semi-structured interviews and therapeutic sessions.</w:t>
      </w:r>
    </w:p>
    <w:p w14:paraId="5FA3B69E" w14:textId="77777777" w:rsidR="0092708E" w:rsidRPr="00723175" w:rsidRDefault="00317CFA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Formulating and creating personalized interventions, treatments and management plans for patients.</w:t>
      </w:r>
    </w:p>
    <w:p w14:paraId="26A1BC3E" w14:textId="77777777" w:rsidR="0092708E" w:rsidRPr="00723175" w:rsidRDefault="00317CFA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Provides psychotherapy for individuals (children, adolescents, </w:t>
      </w:r>
      <w:r w:rsidR="001D250F">
        <w:rPr>
          <w:rFonts w:ascii="Georgia" w:hAnsi="Georgia"/>
          <w:sz w:val="24"/>
          <w:szCs w:val="24"/>
        </w:rPr>
        <w:t>and adults</w:t>
      </w:r>
      <w:r>
        <w:rPr>
          <w:rFonts w:ascii="Georgia" w:hAnsi="Georgia"/>
          <w:sz w:val="24"/>
          <w:szCs w:val="24"/>
        </w:rPr>
        <w:t>), couples, families and groups.</w:t>
      </w:r>
    </w:p>
    <w:p w14:paraId="25BF5F22" w14:textId="77777777" w:rsidR="0092708E" w:rsidRPr="00581D0D" w:rsidRDefault="00317CFA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 xml:space="preserve">Diagnose and treat various mental, emotional and behavioral disorders following guidelines from Diagnostic and Statistical Manual of Mental Disorders </w:t>
      </w:r>
      <w:r w:rsidR="00581D0D" w:rsidRPr="00581D0D">
        <w:rPr>
          <w:rFonts w:ascii="Georgia" w:hAnsi="Georgia"/>
          <w:sz w:val="24"/>
          <w:szCs w:val="24"/>
        </w:rPr>
        <w:t>(</w:t>
      </w:r>
      <w:r w:rsidRPr="00581D0D">
        <w:rPr>
          <w:rFonts w:ascii="Georgia" w:hAnsi="Georgia"/>
          <w:sz w:val="24"/>
          <w:szCs w:val="24"/>
        </w:rPr>
        <w:t>DSM-5)</w:t>
      </w:r>
    </w:p>
    <w:p w14:paraId="39B14F34" w14:textId="77777777" w:rsidR="0092708E" w:rsidRPr="00581D0D" w:rsidRDefault="00581D0D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Conducts ongoing case management and other administrative tasks as needed.</w:t>
      </w:r>
    </w:p>
    <w:p w14:paraId="62384C0A" w14:textId="77777777" w:rsidR="0092708E" w:rsidRPr="00581D0D" w:rsidRDefault="00581D0D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Provides referral services to outside agencies, clinics and treatment facilities.</w:t>
      </w:r>
    </w:p>
    <w:p w14:paraId="24CA06C8" w14:textId="77777777" w:rsidR="00581D0D" w:rsidRPr="00581D0D" w:rsidRDefault="0092708E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Coordinate</w:t>
      </w:r>
      <w:r w:rsidR="00581D0D" w:rsidRPr="00581D0D">
        <w:rPr>
          <w:rFonts w:ascii="Georgia" w:hAnsi="Georgia"/>
          <w:sz w:val="24"/>
          <w:szCs w:val="24"/>
        </w:rPr>
        <w:t>s care with outside agencies.</w:t>
      </w:r>
    </w:p>
    <w:p w14:paraId="7572F6C0" w14:textId="77777777" w:rsidR="00581D0D" w:rsidRPr="00581D0D" w:rsidRDefault="00581D0D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Collaborates with other health care professionals to promote an integrated and team approach to patient care.</w:t>
      </w:r>
    </w:p>
    <w:p w14:paraId="56712A9F" w14:textId="77777777" w:rsidR="0092708E" w:rsidRPr="00581D0D" w:rsidRDefault="00581D0D" w:rsidP="00581D0D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Employs various treatment methods to meet the needs of a culturally diverse patient population.</w:t>
      </w:r>
    </w:p>
    <w:p w14:paraId="4E7CEDCD" w14:textId="5D8FD509" w:rsidR="0092708E" w:rsidRPr="00581D0D" w:rsidRDefault="00581D0D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Measure effective</w:t>
      </w:r>
      <w:r w:rsidR="005F4154">
        <w:rPr>
          <w:rFonts w:ascii="Georgia" w:hAnsi="Georgia"/>
          <w:sz w:val="24"/>
          <w:szCs w:val="24"/>
        </w:rPr>
        <w:t>ness</w:t>
      </w:r>
      <w:r w:rsidRPr="00581D0D">
        <w:rPr>
          <w:rFonts w:ascii="Georgia" w:hAnsi="Georgia"/>
          <w:sz w:val="24"/>
          <w:szCs w:val="24"/>
        </w:rPr>
        <w:t xml:space="preserve"> of interventions and implement changes where beneficial.</w:t>
      </w:r>
    </w:p>
    <w:p w14:paraId="29BBBBB9" w14:textId="77777777" w:rsidR="0092708E" w:rsidRPr="00581D0D" w:rsidRDefault="00581D0D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Maintains confidentiality of patient’s treatment and records in accordance with the Board of Behavioral Sciences (BBS) and ethical code, California state law and ethics, and HIPAA.</w:t>
      </w:r>
    </w:p>
    <w:p w14:paraId="221D716A" w14:textId="77777777" w:rsidR="0092708E" w:rsidRPr="00581D0D" w:rsidRDefault="00581D0D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Adheres to guidelines established by the National Association of Social Workers (NASW).</w:t>
      </w:r>
    </w:p>
    <w:p w14:paraId="5E94B4BD" w14:textId="77777777" w:rsidR="00581D0D" w:rsidRDefault="00581D0D" w:rsidP="0092708E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81D0D">
        <w:rPr>
          <w:rFonts w:ascii="Georgia" w:hAnsi="Georgia"/>
          <w:sz w:val="24"/>
          <w:szCs w:val="24"/>
        </w:rPr>
        <w:t>Participates in ongoing clinical training seminars to maintain adherence with policies and procedures.</w:t>
      </w:r>
    </w:p>
    <w:p w14:paraId="09E6B092" w14:textId="77777777" w:rsidR="007117BE" w:rsidRPr="00C004C8" w:rsidRDefault="00C004C8" w:rsidP="00BD0FCB">
      <w:pPr>
        <w:pStyle w:val="ListParagraph"/>
        <w:numPr>
          <w:ilvl w:val="0"/>
          <w:numId w:val="7"/>
        </w:numPr>
        <w:shd w:val="clear" w:color="auto" w:fill="FFFFFF"/>
        <w:spacing w:before="216" w:after="72"/>
        <w:ind w:hanging="375"/>
        <w:outlineLvl w:val="1"/>
        <w:rPr>
          <w:rFonts w:ascii="Georgia" w:hAnsi="Georgia"/>
          <w:sz w:val="24"/>
          <w:szCs w:val="24"/>
        </w:rPr>
      </w:pPr>
      <w:r w:rsidRPr="00C004C8">
        <w:rPr>
          <w:rFonts w:ascii="Georgia" w:hAnsi="Georgia"/>
          <w:sz w:val="24"/>
          <w:szCs w:val="24"/>
        </w:rPr>
        <w:t xml:space="preserve">Maintains </w:t>
      </w:r>
      <w:r w:rsidR="00581D0D" w:rsidRPr="00C004C8">
        <w:rPr>
          <w:rFonts w:ascii="Georgia" w:hAnsi="Georgia"/>
          <w:sz w:val="24"/>
          <w:szCs w:val="24"/>
        </w:rPr>
        <w:t xml:space="preserve">appropriate documentation of clinical and therapeutic services, including all necessary billing information, within the electronic health record.  Documentation to be completed in a timely manner. </w:t>
      </w:r>
    </w:p>
    <w:p w14:paraId="721098D1" w14:textId="77777777" w:rsidR="00F9509E" w:rsidRDefault="00581D0D" w:rsidP="007117BE">
      <w:pPr>
        <w:pStyle w:val="ListParagraph"/>
        <w:numPr>
          <w:ilvl w:val="0"/>
          <w:numId w:val="7"/>
        </w:numPr>
        <w:shd w:val="clear" w:color="auto" w:fill="FFFFFF"/>
        <w:spacing w:before="216" w:after="72"/>
        <w:outlineLvl w:val="1"/>
        <w:rPr>
          <w:rFonts w:ascii="Georgia" w:hAnsi="Georgia"/>
          <w:sz w:val="24"/>
          <w:szCs w:val="24"/>
        </w:rPr>
      </w:pPr>
      <w:r w:rsidRPr="007117BE">
        <w:rPr>
          <w:rFonts w:ascii="Georgia" w:hAnsi="Georgia"/>
          <w:sz w:val="24"/>
          <w:szCs w:val="24"/>
        </w:rPr>
        <w:lastRenderedPageBreak/>
        <w:t>Maintains and updates professional knowledge and proficiency through continuing education, staff meetings, workshops, and serving on committees</w:t>
      </w:r>
      <w:r w:rsidR="00392801">
        <w:rPr>
          <w:rFonts w:ascii="Georgia" w:hAnsi="Georgia"/>
          <w:sz w:val="24"/>
          <w:szCs w:val="24"/>
        </w:rPr>
        <w:t>.</w:t>
      </w:r>
    </w:p>
    <w:p w14:paraId="01C38A95" w14:textId="77777777" w:rsidR="00392801" w:rsidRPr="007117BE" w:rsidRDefault="00392801" w:rsidP="00392801">
      <w:pPr>
        <w:pStyle w:val="ListParagraph"/>
        <w:shd w:val="clear" w:color="auto" w:fill="FFFFFF"/>
        <w:spacing w:before="216" w:after="72"/>
        <w:outlineLvl w:val="1"/>
        <w:rPr>
          <w:rFonts w:ascii="Georgia" w:hAnsi="Georgia"/>
          <w:sz w:val="24"/>
          <w:szCs w:val="24"/>
        </w:rPr>
      </w:pPr>
    </w:p>
    <w:p w14:paraId="45A824F6" w14:textId="77777777" w:rsidR="00F9509E" w:rsidRPr="00723175" w:rsidRDefault="001D250F" w:rsidP="00F9509E">
      <w:pPr>
        <w:shd w:val="clear" w:color="auto" w:fill="E0E0E0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>Knowledge, Skills and Abilities</w:t>
      </w:r>
    </w:p>
    <w:p w14:paraId="5E9EB900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Knowledge of psychological theories and practice</w:t>
      </w:r>
    </w:p>
    <w:p w14:paraId="0A2C185C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Excellent written and verbal communication skills</w:t>
      </w:r>
    </w:p>
    <w:p w14:paraId="58AF2F5A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Interest in how people think and process information</w:t>
      </w:r>
    </w:p>
    <w:p w14:paraId="53B876CC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Ability to empathize with a wide range of people</w:t>
      </w:r>
    </w:p>
    <w:p w14:paraId="66B2478C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Listening skills</w:t>
      </w:r>
    </w:p>
    <w:p w14:paraId="606FC516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Capacity for handling stressful and possible volatile situations</w:t>
      </w:r>
    </w:p>
    <w:p w14:paraId="3AE8C72B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Ability to form connections with a culturally diverse population</w:t>
      </w:r>
    </w:p>
    <w:p w14:paraId="0F2D7EDC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In-depth knowledge and experience in individual, couples, family, and group psychology</w:t>
      </w:r>
    </w:p>
    <w:p w14:paraId="5F688746" w14:textId="55A1A45D" w:rsid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Ability to work as an effective team member; function independently; exercise sound</w:t>
      </w:r>
    </w:p>
    <w:p w14:paraId="481A81F7" w14:textId="77777777" w:rsidR="001D250F" w:rsidRPr="001D250F" w:rsidRDefault="001D250F" w:rsidP="00C004C8">
      <w:pPr>
        <w:pStyle w:val="NoSpacing"/>
        <w:ind w:left="720"/>
        <w:rPr>
          <w:rFonts w:ascii="Georgia" w:hAnsi="Georgia"/>
        </w:rPr>
      </w:pPr>
      <w:r w:rsidRPr="001D250F">
        <w:rPr>
          <w:rFonts w:ascii="Georgia" w:hAnsi="Georgia"/>
        </w:rPr>
        <w:t>judg</w:t>
      </w:r>
      <w:r>
        <w:rPr>
          <w:rFonts w:ascii="Georgia" w:hAnsi="Georgia"/>
        </w:rPr>
        <w:t>e</w:t>
      </w:r>
      <w:r w:rsidRPr="001D250F">
        <w:rPr>
          <w:rFonts w:ascii="Georgia" w:hAnsi="Georgia"/>
        </w:rPr>
        <w:t>ment and initiative.</w:t>
      </w:r>
    </w:p>
    <w:p w14:paraId="3BF8AC09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Organize/ prioritize workload and meet deadlines</w:t>
      </w:r>
    </w:p>
    <w:p w14:paraId="4DEC9DCD" w14:textId="352B632B" w:rsidR="001D250F" w:rsidRPr="00C004C8" w:rsidRDefault="001D250F" w:rsidP="004B1350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C004C8">
        <w:rPr>
          <w:rFonts w:ascii="Georgia" w:hAnsi="Georgia"/>
        </w:rPr>
        <w:t>Ability to effectively communicate treatment information, test results, diagnose</w:t>
      </w:r>
      <w:r w:rsidR="00A55856">
        <w:rPr>
          <w:rFonts w:ascii="Georgia" w:hAnsi="Georgia"/>
        </w:rPr>
        <w:t>s</w:t>
      </w:r>
      <w:r w:rsidRPr="00C004C8">
        <w:rPr>
          <w:rFonts w:ascii="Georgia" w:hAnsi="Georgia"/>
        </w:rPr>
        <w:t>, and other</w:t>
      </w:r>
      <w:r w:rsidR="00C004C8" w:rsidRPr="00C004C8">
        <w:rPr>
          <w:rFonts w:ascii="Georgia" w:hAnsi="Georgia"/>
        </w:rPr>
        <w:t xml:space="preserve"> </w:t>
      </w:r>
      <w:r w:rsidRPr="00C004C8">
        <w:rPr>
          <w:rFonts w:ascii="Georgia" w:hAnsi="Georgia"/>
        </w:rPr>
        <w:t>relevant patient information in a manner easily accessible and understood by patients</w:t>
      </w:r>
    </w:p>
    <w:p w14:paraId="096E94B9" w14:textId="77777777" w:rsidR="001D250F" w:rsidRP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Ability to evaluate the progress of therapeutic treatment and modify as needed</w:t>
      </w:r>
    </w:p>
    <w:p w14:paraId="724C291D" w14:textId="77777777" w:rsidR="001D250F" w:rsidRPr="00C004C8" w:rsidRDefault="001D250F" w:rsidP="000E17E7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C004C8">
        <w:rPr>
          <w:rFonts w:ascii="Georgia" w:hAnsi="Georgia"/>
        </w:rPr>
        <w:t>Ability to maintain emotional stability and practice self-care to cope with human suffering,</w:t>
      </w:r>
      <w:r w:rsidR="00C004C8" w:rsidRPr="00C004C8">
        <w:rPr>
          <w:rFonts w:ascii="Georgia" w:hAnsi="Georgia"/>
        </w:rPr>
        <w:t xml:space="preserve"> </w:t>
      </w:r>
      <w:r w:rsidRPr="00C004C8">
        <w:rPr>
          <w:rFonts w:ascii="Georgia" w:hAnsi="Georgia"/>
        </w:rPr>
        <w:t>emergencies, and other work-related stressors</w:t>
      </w:r>
    </w:p>
    <w:p w14:paraId="6ED2284E" w14:textId="77777777" w:rsidR="001D250F" w:rsidRDefault="001D250F" w:rsidP="007117BE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1D250F">
        <w:rPr>
          <w:rFonts w:ascii="Georgia" w:hAnsi="Georgia"/>
        </w:rPr>
        <w:t>Skill in preparing and maintaining patient records in accordance with regulations</w:t>
      </w:r>
      <w:r>
        <w:rPr>
          <w:rFonts w:ascii="Georgia" w:hAnsi="Georgia"/>
        </w:rPr>
        <w:t>,</w:t>
      </w:r>
    </w:p>
    <w:p w14:paraId="0F613266" w14:textId="77777777" w:rsidR="001D250F" w:rsidRPr="001D250F" w:rsidRDefault="001D250F" w:rsidP="00C004C8">
      <w:pPr>
        <w:pStyle w:val="NoSpacing"/>
        <w:ind w:left="720"/>
        <w:rPr>
          <w:rFonts w:ascii="Georgia" w:hAnsi="Georgia"/>
        </w:rPr>
      </w:pPr>
      <w:r w:rsidRPr="001D250F">
        <w:rPr>
          <w:rFonts w:ascii="Georgia" w:hAnsi="Georgia"/>
        </w:rPr>
        <w:t>policies, and</w:t>
      </w:r>
      <w:r>
        <w:rPr>
          <w:rFonts w:ascii="Georgia" w:hAnsi="Georgia"/>
        </w:rPr>
        <w:t xml:space="preserve"> </w:t>
      </w:r>
      <w:r w:rsidRPr="001D250F">
        <w:rPr>
          <w:rFonts w:ascii="Georgia" w:hAnsi="Georgia"/>
        </w:rPr>
        <w:t>established practices</w:t>
      </w:r>
    </w:p>
    <w:p w14:paraId="1ED7227D" w14:textId="77777777" w:rsidR="007137EE" w:rsidRPr="00723175" w:rsidRDefault="007137EE" w:rsidP="006B1B06">
      <w:pPr>
        <w:pStyle w:val="ListParagraph"/>
        <w:rPr>
          <w:rFonts w:ascii="Georgia" w:eastAsiaTheme="minorHAnsi" w:hAnsi="Georgia" w:cs="Arial"/>
          <w:sz w:val="24"/>
          <w:szCs w:val="24"/>
        </w:rPr>
      </w:pPr>
    </w:p>
    <w:p w14:paraId="3E52C810" w14:textId="77777777" w:rsidR="00157B4F" w:rsidRPr="00723175" w:rsidRDefault="00B3158B" w:rsidP="00157B4F">
      <w:pPr>
        <w:shd w:val="clear" w:color="auto" w:fill="E0E0E0"/>
        <w:rPr>
          <w:rFonts w:ascii="Georgia" w:hAnsi="Georgia" w:cs="Arial"/>
          <w:b/>
          <w:szCs w:val="24"/>
        </w:rPr>
      </w:pPr>
      <w:r w:rsidRPr="00723175">
        <w:rPr>
          <w:rFonts w:ascii="Georgia" w:hAnsi="Georgia" w:cs="Arial"/>
          <w:b/>
          <w:szCs w:val="24"/>
        </w:rPr>
        <w:t>Education and Skills</w:t>
      </w:r>
    </w:p>
    <w:p w14:paraId="08D1DF90" w14:textId="77777777" w:rsidR="001D250F" w:rsidRDefault="001D250F" w:rsidP="00B066E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1D250F">
        <w:rPr>
          <w:rFonts w:ascii="Georgia" w:hAnsi="Georgia"/>
          <w:sz w:val="24"/>
          <w:szCs w:val="24"/>
        </w:rPr>
        <w:t>Master’s Degree in Social Work</w:t>
      </w:r>
    </w:p>
    <w:p w14:paraId="767A514E" w14:textId="77777777" w:rsidR="0092708E" w:rsidRDefault="001D250F" w:rsidP="00B066E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CA state license in good standing with the Board of Behavioral Services.</w:t>
      </w:r>
      <w:r w:rsidR="0092708E" w:rsidRPr="001D250F">
        <w:rPr>
          <w:rFonts w:ascii="Georgia" w:hAnsi="Georgia"/>
          <w:sz w:val="24"/>
          <w:szCs w:val="24"/>
        </w:rPr>
        <w:t xml:space="preserve"> </w:t>
      </w:r>
    </w:p>
    <w:p w14:paraId="4D8E0DCE" w14:textId="5C884B3A" w:rsidR="001D250F" w:rsidRDefault="001D250F" w:rsidP="00B066E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Two (2+) </w:t>
      </w:r>
      <w:r w:rsidR="003F47E5">
        <w:rPr>
          <w:rFonts w:ascii="Georgia" w:hAnsi="Georgia"/>
          <w:sz w:val="24"/>
          <w:szCs w:val="24"/>
        </w:rPr>
        <w:t>years experience</w:t>
      </w:r>
      <w:r>
        <w:rPr>
          <w:rFonts w:ascii="Georgia" w:hAnsi="Georgia"/>
          <w:sz w:val="24"/>
          <w:szCs w:val="24"/>
        </w:rPr>
        <w:t xml:space="preserve"> in clinical social work, primary care, or other agency preferred.</w:t>
      </w:r>
    </w:p>
    <w:p w14:paraId="5DB46409" w14:textId="77777777" w:rsidR="001D250F" w:rsidRPr="001D250F" w:rsidRDefault="001D250F" w:rsidP="00B066E1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Current CPR</w:t>
      </w:r>
    </w:p>
    <w:p w14:paraId="6C6EA30E" w14:textId="77777777" w:rsidR="0092708E" w:rsidRPr="0092708E" w:rsidRDefault="0092708E" w:rsidP="00463F3A">
      <w:pPr>
        <w:pStyle w:val="ListParagraph"/>
        <w:shd w:val="clear" w:color="auto" w:fill="FFFFFF"/>
        <w:spacing w:before="216" w:after="72"/>
        <w:outlineLvl w:val="1"/>
        <w:rPr>
          <w:rFonts w:ascii="Georgia" w:hAnsi="Georgia"/>
          <w:sz w:val="24"/>
          <w:szCs w:val="24"/>
        </w:rPr>
      </w:pPr>
    </w:p>
    <w:p w14:paraId="6B723E9A" w14:textId="77777777" w:rsidR="00B06824" w:rsidRDefault="00157B4F" w:rsidP="00157B4F">
      <w:pPr>
        <w:shd w:val="clear" w:color="auto" w:fill="E0E0E0"/>
        <w:rPr>
          <w:rFonts w:ascii="Georgia" w:hAnsi="Georgia" w:cs="Arial"/>
          <w:b/>
          <w:szCs w:val="24"/>
        </w:rPr>
      </w:pPr>
      <w:r w:rsidRPr="006B1B06">
        <w:rPr>
          <w:rFonts w:ascii="Georgia" w:hAnsi="Georgia" w:cs="Arial"/>
          <w:b/>
          <w:szCs w:val="24"/>
        </w:rPr>
        <w:t>Physical requirements</w:t>
      </w:r>
    </w:p>
    <w:p w14:paraId="18D89727" w14:textId="77777777" w:rsidR="00B275AA" w:rsidRPr="006B1B06" w:rsidRDefault="00B06824" w:rsidP="00157B4F">
      <w:pPr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W</w:t>
      </w:r>
      <w:r w:rsidR="009558D8" w:rsidRPr="006B1B06">
        <w:rPr>
          <w:rFonts w:ascii="Georgia" w:hAnsi="Georgia" w:cs="Arial"/>
          <w:szCs w:val="24"/>
        </w:rPr>
        <w:t>hile performing the duties of this job, the employee is frequently required to stand, walk, sit, climb or balance.  The emplo</w:t>
      </w:r>
      <w:r w:rsidR="00E06F81" w:rsidRPr="006B1B06">
        <w:rPr>
          <w:rFonts w:ascii="Georgia" w:hAnsi="Georgia" w:cs="Arial"/>
          <w:szCs w:val="24"/>
        </w:rPr>
        <w:t>yee must be able to move up to 2</w:t>
      </w:r>
      <w:r w:rsidR="009558D8" w:rsidRPr="006B1B06">
        <w:rPr>
          <w:rFonts w:ascii="Georgia" w:hAnsi="Georgia" w:cs="Arial"/>
          <w:szCs w:val="24"/>
        </w:rPr>
        <w:t xml:space="preserve">0 pounds and occasional lift and/or move up to 20 pounds.  </w:t>
      </w:r>
    </w:p>
    <w:p w14:paraId="482B7AB9" w14:textId="77777777" w:rsidR="00B275AA" w:rsidRDefault="00B275AA" w:rsidP="00157B4F">
      <w:pPr>
        <w:rPr>
          <w:rFonts w:ascii="Georgia" w:hAnsi="Georgia" w:cs="Arial"/>
          <w:szCs w:val="24"/>
        </w:rPr>
      </w:pPr>
      <w:r w:rsidRPr="006B1B06">
        <w:rPr>
          <w:rFonts w:ascii="Georgia" w:hAnsi="Georgia" w:cs="Arial"/>
          <w:szCs w:val="24"/>
        </w:rPr>
        <w:t xml:space="preserve">Ability to deal with time </w:t>
      </w:r>
      <w:r w:rsidR="00F4223F" w:rsidRPr="006B1B06">
        <w:rPr>
          <w:rFonts w:ascii="Georgia" w:hAnsi="Georgia" w:cs="Arial"/>
          <w:szCs w:val="24"/>
        </w:rPr>
        <w:t>constraints</w:t>
      </w:r>
      <w:r w:rsidRPr="006B1B06">
        <w:rPr>
          <w:rFonts w:ascii="Georgia" w:hAnsi="Georgia" w:cs="Arial"/>
          <w:szCs w:val="24"/>
        </w:rPr>
        <w:t xml:space="preserve"> </w:t>
      </w:r>
      <w:r w:rsidR="00EC539A" w:rsidRPr="006B1B06">
        <w:rPr>
          <w:rFonts w:ascii="Georgia" w:hAnsi="Georgia" w:cs="Arial"/>
          <w:szCs w:val="24"/>
        </w:rPr>
        <w:t xml:space="preserve">and </w:t>
      </w:r>
      <w:r w:rsidR="00F4223F" w:rsidRPr="006B1B06">
        <w:rPr>
          <w:rFonts w:ascii="Georgia" w:hAnsi="Georgia" w:cs="Arial"/>
          <w:szCs w:val="24"/>
        </w:rPr>
        <w:t>fast-paced</w:t>
      </w:r>
      <w:r w:rsidR="00EC539A" w:rsidRPr="006B1B06">
        <w:rPr>
          <w:rFonts w:ascii="Georgia" w:hAnsi="Georgia" w:cs="Arial"/>
          <w:szCs w:val="24"/>
        </w:rPr>
        <w:t xml:space="preserve"> work environment.</w:t>
      </w:r>
    </w:p>
    <w:p w14:paraId="470FF6F4" w14:textId="77777777" w:rsidR="009558D8" w:rsidRPr="006B1B06" w:rsidRDefault="009558D8" w:rsidP="009558D8">
      <w:pPr>
        <w:shd w:val="clear" w:color="auto" w:fill="E0E0E0"/>
        <w:rPr>
          <w:rFonts w:ascii="Georgia" w:hAnsi="Georgia" w:cs="Arial"/>
          <w:szCs w:val="24"/>
        </w:rPr>
      </w:pPr>
      <w:r w:rsidRPr="006B1B06">
        <w:rPr>
          <w:rFonts w:ascii="Georgia" w:hAnsi="Georgia" w:cs="Arial"/>
          <w:b/>
          <w:szCs w:val="24"/>
        </w:rPr>
        <w:t>Working conditions</w:t>
      </w:r>
    </w:p>
    <w:p w14:paraId="4A81D01F" w14:textId="77777777" w:rsidR="00B06824" w:rsidRPr="00B06824" w:rsidRDefault="00B06824" w:rsidP="00B068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Helvetica"/>
          <w:color w:val="333333"/>
          <w:szCs w:val="24"/>
        </w:rPr>
      </w:pPr>
      <w:r w:rsidRPr="00B06824">
        <w:rPr>
          <w:rFonts w:ascii="Georgia" w:eastAsia="Times New Roman" w:hAnsi="Georgia" w:cs="Helvetica"/>
          <w:color w:val="333333"/>
          <w:szCs w:val="24"/>
        </w:rPr>
        <w:t>No</w:t>
      </w:r>
      <w:r w:rsidR="007117BE">
        <w:rPr>
          <w:rFonts w:ascii="Georgia" w:eastAsia="Times New Roman" w:hAnsi="Georgia" w:cs="Helvetica"/>
          <w:color w:val="333333"/>
          <w:szCs w:val="24"/>
        </w:rPr>
        <w:t>ne</w:t>
      </w:r>
      <w:r w:rsidRPr="00B06824">
        <w:rPr>
          <w:rFonts w:ascii="Georgia" w:eastAsia="Times New Roman" w:hAnsi="Georgia" w:cs="Helvetica"/>
          <w:color w:val="333333"/>
          <w:szCs w:val="24"/>
        </w:rPr>
        <w:t xml:space="preserve"> or very limited physical effort required.</w:t>
      </w:r>
    </w:p>
    <w:p w14:paraId="711A1B29" w14:textId="77777777" w:rsidR="00B06824" w:rsidRPr="00B06824" w:rsidRDefault="00B06824" w:rsidP="00B068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Helvetica"/>
          <w:color w:val="333333"/>
          <w:szCs w:val="24"/>
        </w:rPr>
      </w:pPr>
      <w:r w:rsidRPr="00B06824">
        <w:rPr>
          <w:rFonts w:ascii="Georgia" w:eastAsia="Times New Roman" w:hAnsi="Georgia" w:cs="Helvetica"/>
          <w:color w:val="333333"/>
          <w:szCs w:val="24"/>
        </w:rPr>
        <w:lastRenderedPageBreak/>
        <w:t>Work environment involves minimal exposure to physical risks, such as operating dangerous equipment or working with chemicals.</w:t>
      </w:r>
    </w:p>
    <w:p w14:paraId="1190F54D" w14:textId="77777777" w:rsidR="00B06824" w:rsidRPr="00B06824" w:rsidRDefault="00B06824" w:rsidP="00B068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Helvetica"/>
          <w:color w:val="333333"/>
          <w:szCs w:val="24"/>
        </w:rPr>
      </w:pPr>
      <w:r w:rsidRPr="00B06824">
        <w:rPr>
          <w:rFonts w:ascii="Georgia" w:eastAsia="Times New Roman" w:hAnsi="Georgia" w:cs="Helvetica"/>
          <w:color w:val="333333"/>
          <w:szCs w:val="24"/>
        </w:rPr>
        <w:t>Work is normally performed in a typical interior/office work environment.</w:t>
      </w:r>
    </w:p>
    <w:p w14:paraId="011F32C4" w14:textId="77777777" w:rsidR="00047DB4" w:rsidRPr="006B1B06" w:rsidRDefault="00047DB4" w:rsidP="00047DB4">
      <w:pPr>
        <w:spacing w:line="226" w:lineRule="exact"/>
        <w:ind w:right="204"/>
        <w:rPr>
          <w:rFonts w:ascii="Georgia" w:eastAsia="Arial" w:hAnsi="Georgia" w:cs="Arial"/>
          <w:szCs w:val="24"/>
        </w:rPr>
      </w:pPr>
      <w:r w:rsidRPr="006B1B06">
        <w:rPr>
          <w:rFonts w:ascii="Georgia" w:eastAsia="Arial" w:hAnsi="Georgia" w:cs="Arial"/>
          <w:w w:val="95"/>
          <w:szCs w:val="24"/>
        </w:rPr>
        <w:t>Reasonable</w:t>
      </w:r>
      <w:r w:rsidRPr="006B1B06">
        <w:rPr>
          <w:rFonts w:ascii="Georgia" w:eastAsia="Arial" w:hAnsi="Georgia" w:cs="Arial"/>
          <w:spacing w:val="-15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accommodations</w:t>
      </w:r>
      <w:r w:rsidRPr="006B1B06">
        <w:rPr>
          <w:rFonts w:ascii="Georgia" w:eastAsia="Arial" w:hAnsi="Georgia" w:cs="Arial"/>
          <w:spacing w:val="-9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will</w:t>
      </w:r>
      <w:r w:rsidRPr="006B1B06">
        <w:rPr>
          <w:rFonts w:ascii="Georgia" w:eastAsia="Arial" w:hAnsi="Georgia" w:cs="Arial"/>
          <w:spacing w:val="-11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be</w:t>
      </w:r>
      <w:r w:rsidRPr="006B1B06">
        <w:rPr>
          <w:rFonts w:ascii="Georgia" w:eastAsia="Arial" w:hAnsi="Georgia" w:cs="Arial"/>
          <w:spacing w:val="-30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given</w:t>
      </w:r>
      <w:r w:rsidRPr="006B1B06">
        <w:rPr>
          <w:rFonts w:ascii="Georgia" w:eastAsia="Arial" w:hAnsi="Georgia" w:cs="Arial"/>
          <w:spacing w:val="-19"/>
          <w:w w:val="95"/>
          <w:szCs w:val="24"/>
        </w:rPr>
        <w:t xml:space="preserve"> </w:t>
      </w:r>
      <w:r w:rsidRPr="006B1B06">
        <w:rPr>
          <w:rFonts w:ascii="Georgia" w:eastAsia="Times New Roman" w:hAnsi="Georgia" w:cs="Arial"/>
          <w:w w:val="95"/>
          <w:szCs w:val="24"/>
        </w:rPr>
        <w:t>to</w:t>
      </w:r>
      <w:r w:rsidRPr="006B1B06">
        <w:rPr>
          <w:rFonts w:ascii="Georgia" w:eastAsia="Times New Roman" w:hAnsi="Georgia" w:cs="Arial"/>
          <w:spacing w:val="-18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qualified</w:t>
      </w:r>
      <w:r w:rsidRPr="006B1B06">
        <w:rPr>
          <w:rFonts w:ascii="Georgia" w:eastAsia="Arial" w:hAnsi="Georgia" w:cs="Arial"/>
          <w:spacing w:val="-13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disabled</w:t>
      </w:r>
      <w:r w:rsidRPr="006B1B06">
        <w:rPr>
          <w:rFonts w:ascii="Georgia" w:eastAsia="Arial" w:hAnsi="Georgia" w:cs="Arial"/>
          <w:spacing w:val="-15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applicants</w:t>
      </w:r>
      <w:r w:rsidRPr="006B1B06">
        <w:rPr>
          <w:rFonts w:ascii="Georgia" w:eastAsia="Arial" w:hAnsi="Georgia" w:cs="Arial"/>
          <w:spacing w:val="-7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pursuant</w:t>
      </w:r>
      <w:r w:rsidRPr="006B1B06">
        <w:rPr>
          <w:rFonts w:ascii="Georgia" w:eastAsia="Arial" w:hAnsi="Georgia" w:cs="Arial"/>
          <w:spacing w:val="-20"/>
          <w:w w:val="95"/>
          <w:szCs w:val="24"/>
        </w:rPr>
        <w:t xml:space="preserve"> </w:t>
      </w:r>
      <w:r w:rsidRPr="006B1B06">
        <w:rPr>
          <w:rFonts w:ascii="Georgia" w:eastAsia="Times New Roman" w:hAnsi="Georgia" w:cs="Arial"/>
          <w:w w:val="95"/>
          <w:szCs w:val="24"/>
        </w:rPr>
        <w:t>to</w:t>
      </w:r>
      <w:r w:rsidRPr="006B1B06">
        <w:rPr>
          <w:rFonts w:ascii="Georgia" w:eastAsia="Times New Roman" w:hAnsi="Georgia" w:cs="Arial"/>
          <w:spacing w:val="-20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Section</w:t>
      </w:r>
      <w:r w:rsidRPr="006B1B06">
        <w:rPr>
          <w:rFonts w:ascii="Georgia" w:eastAsia="Arial" w:hAnsi="Georgia" w:cs="Arial"/>
          <w:w w:val="93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501</w:t>
      </w:r>
      <w:r w:rsidRPr="006B1B06">
        <w:rPr>
          <w:rFonts w:ascii="Georgia" w:eastAsia="Arial" w:hAnsi="Georgia" w:cs="Arial"/>
          <w:spacing w:val="-33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of</w:t>
      </w:r>
      <w:r w:rsidRPr="006B1B06">
        <w:rPr>
          <w:rFonts w:ascii="Georgia" w:eastAsia="Arial" w:hAnsi="Georgia" w:cs="Arial"/>
          <w:spacing w:val="-29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the</w:t>
      </w:r>
      <w:r w:rsidRPr="006B1B06">
        <w:rPr>
          <w:rFonts w:ascii="Georgia" w:eastAsia="Arial" w:hAnsi="Georgia" w:cs="Arial"/>
          <w:spacing w:val="-19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Rehabilitation</w:t>
      </w:r>
      <w:r w:rsidRPr="006B1B06">
        <w:rPr>
          <w:rFonts w:ascii="Georgia" w:eastAsia="Arial" w:hAnsi="Georgia" w:cs="Arial"/>
          <w:spacing w:val="-32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Ad</w:t>
      </w:r>
      <w:r w:rsidRPr="006B1B06">
        <w:rPr>
          <w:rFonts w:ascii="Georgia" w:eastAsia="Arial" w:hAnsi="Georgia" w:cs="Arial"/>
          <w:spacing w:val="-35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of</w:t>
      </w:r>
      <w:r w:rsidRPr="006B1B06">
        <w:rPr>
          <w:rFonts w:ascii="Georgia" w:eastAsia="Arial" w:hAnsi="Georgia" w:cs="Arial"/>
          <w:spacing w:val="-19"/>
          <w:szCs w:val="24"/>
        </w:rPr>
        <w:t xml:space="preserve"> </w:t>
      </w:r>
      <w:r w:rsidRPr="006B1B06">
        <w:rPr>
          <w:rFonts w:ascii="Georgia" w:eastAsia="Times New Roman" w:hAnsi="Georgia" w:cs="Arial"/>
          <w:szCs w:val="24"/>
        </w:rPr>
        <w:t>1973,29</w:t>
      </w:r>
      <w:r w:rsidRPr="006B1B06">
        <w:rPr>
          <w:rFonts w:ascii="Georgia" w:eastAsia="Times New Roman" w:hAnsi="Georgia" w:cs="Arial"/>
          <w:spacing w:val="-26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U.S.</w:t>
      </w:r>
      <w:r w:rsidRPr="006B1B06">
        <w:rPr>
          <w:rFonts w:ascii="Georgia" w:eastAsia="Arial" w:hAnsi="Georgia" w:cs="Arial"/>
          <w:spacing w:val="-30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Code</w:t>
      </w:r>
      <w:r w:rsidRPr="006B1B06">
        <w:rPr>
          <w:rFonts w:ascii="Georgia" w:eastAsia="Arial" w:hAnsi="Georgia" w:cs="Arial"/>
          <w:spacing w:val="-31"/>
          <w:szCs w:val="24"/>
        </w:rPr>
        <w:t xml:space="preserve"> </w:t>
      </w:r>
      <w:r w:rsidRPr="006B1B06">
        <w:rPr>
          <w:rFonts w:ascii="Georgia" w:eastAsia="Times New Roman" w:hAnsi="Georgia" w:cs="Arial"/>
          <w:szCs w:val="24"/>
        </w:rPr>
        <w:t>791,</w:t>
      </w:r>
      <w:r w:rsidRPr="006B1B06">
        <w:rPr>
          <w:rFonts w:ascii="Georgia" w:eastAsia="Times New Roman" w:hAnsi="Georgia" w:cs="Arial"/>
          <w:spacing w:val="-14"/>
          <w:szCs w:val="24"/>
        </w:rPr>
        <w:t xml:space="preserve"> </w:t>
      </w:r>
      <w:r w:rsidRPr="006B1B06">
        <w:rPr>
          <w:rFonts w:ascii="Georgia" w:eastAsia="Times New Roman" w:hAnsi="Georgia" w:cs="Arial"/>
          <w:szCs w:val="24"/>
        </w:rPr>
        <w:t>Title</w:t>
      </w:r>
      <w:r w:rsidRPr="006B1B06">
        <w:rPr>
          <w:rFonts w:ascii="Georgia" w:eastAsia="Times New Roman" w:hAnsi="Georgia" w:cs="Arial"/>
          <w:spacing w:val="-25"/>
          <w:szCs w:val="24"/>
        </w:rPr>
        <w:t xml:space="preserve"> </w:t>
      </w:r>
      <w:r w:rsidRPr="006B1B06">
        <w:rPr>
          <w:rFonts w:ascii="Georgia" w:eastAsia="Times New Roman" w:hAnsi="Georgia" w:cs="Arial"/>
          <w:szCs w:val="24"/>
        </w:rPr>
        <w:t>29,</w:t>
      </w:r>
      <w:r w:rsidRPr="006B1B06">
        <w:rPr>
          <w:rFonts w:ascii="Georgia" w:eastAsia="Times New Roman" w:hAnsi="Georgia" w:cs="Arial"/>
          <w:spacing w:val="-19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and</w:t>
      </w:r>
      <w:r w:rsidRPr="006B1B06">
        <w:rPr>
          <w:rFonts w:ascii="Georgia" w:eastAsia="Arial" w:hAnsi="Georgia" w:cs="Arial"/>
          <w:spacing w:val="-34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the</w:t>
      </w:r>
      <w:r w:rsidRPr="006B1B06">
        <w:rPr>
          <w:rFonts w:ascii="Georgia" w:eastAsia="Arial" w:hAnsi="Georgia" w:cs="Arial"/>
          <w:spacing w:val="-32"/>
          <w:szCs w:val="24"/>
        </w:rPr>
        <w:t xml:space="preserve"> </w:t>
      </w:r>
      <w:r w:rsidRPr="006B1B06">
        <w:rPr>
          <w:rFonts w:ascii="Georgia" w:eastAsia="Arial" w:hAnsi="Georgia" w:cs="Arial"/>
          <w:szCs w:val="24"/>
        </w:rPr>
        <w:t>Americans</w:t>
      </w:r>
      <w:r w:rsidRPr="006B1B06">
        <w:rPr>
          <w:rFonts w:ascii="Georgia" w:eastAsia="Arial" w:hAnsi="Georgia" w:cs="Arial"/>
          <w:spacing w:val="-16"/>
          <w:szCs w:val="24"/>
        </w:rPr>
        <w:t xml:space="preserve"> </w:t>
      </w:r>
      <w:r w:rsidRPr="006B1B06">
        <w:rPr>
          <w:rFonts w:ascii="Georgia" w:eastAsia="Times New Roman" w:hAnsi="Georgia" w:cs="Arial"/>
          <w:szCs w:val="24"/>
        </w:rPr>
        <w:t>with</w:t>
      </w:r>
      <w:r w:rsidRPr="006B1B06">
        <w:rPr>
          <w:rFonts w:ascii="Georgia" w:eastAsia="Times New Roman" w:hAnsi="Georgia" w:cs="Arial"/>
          <w:w w:val="92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Disabilities</w:t>
      </w:r>
      <w:r w:rsidRPr="006B1B06">
        <w:rPr>
          <w:rFonts w:ascii="Georgia" w:eastAsia="Arial" w:hAnsi="Georgia" w:cs="Arial"/>
          <w:spacing w:val="-25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Act</w:t>
      </w:r>
      <w:r w:rsidRPr="006B1B06">
        <w:rPr>
          <w:rFonts w:ascii="Georgia" w:eastAsia="Arial" w:hAnsi="Georgia" w:cs="Arial"/>
          <w:spacing w:val="-18"/>
          <w:w w:val="95"/>
          <w:szCs w:val="24"/>
        </w:rPr>
        <w:t xml:space="preserve"> </w:t>
      </w:r>
      <w:r w:rsidRPr="006B1B06">
        <w:rPr>
          <w:rFonts w:ascii="Georgia" w:eastAsia="Arial" w:hAnsi="Georgia" w:cs="Arial"/>
          <w:w w:val="95"/>
          <w:szCs w:val="24"/>
        </w:rPr>
        <w:t>(ADA).</w:t>
      </w:r>
    </w:p>
    <w:p w14:paraId="24EB27A0" w14:textId="77777777" w:rsidR="00EC45CE" w:rsidRPr="006B1B06" w:rsidRDefault="00F4223F" w:rsidP="00EC45CE">
      <w:pPr>
        <w:shd w:val="clear" w:color="auto" w:fill="E0E0E0"/>
        <w:rPr>
          <w:rFonts w:ascii="Georgia" w:hAnsi="Georgia" w:cs="Arial"/>
          <w:b/>
          <w:szCs w:val="24"/>
        </w:rPr>
      </w:pPr>
      <w:r w:rsidRPr="006B1B06">
        <w:rPr>
          <w:rFonts w:ascii="Georgia" w:hAnsi="Georgia" w:cs="Arial"/>
          <w:b/>
          <w:szCs w:val="24"/>
        </w:rPr>
        <w:t>Acknowledgement</w:t>
      </w:r>
    </w:p>
    <w:p w14:paraId="6C5BF539" w14:textId="77777777" w:rsidR="00B363E4" w:rsidRPr="006B1B06" w:rsidRDefault="00B363E4" w:rsidP="00B363E4">
      <w:pPr>
        <w:jc w:val="both"/>
        <w:rPr>
          <w:rFonts w:ascii="Georgia" w:hAnsi="Georgia" w:cs="Arial"/>
          <w:szCs w:val="24"/>
        </w:rPr>
      </w:pPr>
      <w:r w:rsidRPr="006B1B06">
        <w:rPr>
          <w:rFonts w:ascii="Georgia" w:hAnsi="Georgia" w:cs="Arial"/>
          <w:szCs w:val="24"/>
        </w:rPr>
        <w:t>I certify that I fully understand and am fully capable of meeting the responsibilities documented herein and will comply with all company policies, procedures, and standards.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  <w:gridCol w:w="455"/>
      </w:tblGrid>
      <w:tr w:rsidR="0020346C" w:rsidRPr="006B1B06" w14:paraId="311CC574" w14:textId="77777777" w:rsidTr="003668B2">
        <w:tc>
          <w:tcPr>
            <w:tcW w:w="9337" w:type="dxa"/>
          </w:tcPr>
          <w:p w14:paraId="1EDB77B8" w14:textId="77777777" w:rsidR="00EC45CE" w:rsidRPr="006B1B06" w:rsidRDefault="00EC45CE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</w:p>
          <w:p w14:paraId="648C8E35" w14:textId="77777777" w:rsidR="0020346C" w:rsidRPr="006B1B06" w:rsidRDefault="0020346C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  <w:r w:rsidRPr="006B1B06">
              <w:rPr>
                <w:rFonts w:ascii="Georgia" w:hAnsi="Georgia" w:cs="Arial"/>
                <w:szCs w:val="24"/>
              </w:rPr>
              <w:t>Accepted by (sign</w:t>
            </w:r>
            <w:r w:rsidR="00027EC3" w:rsidRPr="006B1B06">
              <w:rPr>
                <w:rFonts w:ascii="Georgia" w:hAnsi="Georgia" w:cs="Arial"/>
                <w:szCs w:val="24"/>
              </w:rPr>
              <w:t>ature</w:t>
            </w:r>
            <w:r w:rsidRPr="006B1B06">
              <w:rPr>
                <w:rFonts w:ascii="Georgia" w:hAnsi="Georgia" w:cs="Arial"/>
                <w:szCs w:val="24"/>
              </w:rPr>
              <w:t>):________________________________</w:t>
            </w:r>
            <w:r w:rsidR="00EC45CE" w:rsidRPr="006B1B06">
              <w:rPr>
                <w:rFonts w:ascii="Georgia" w:hAnsi="Georgia" w:cs="Arial"/>
                <w:szCs w:val="24"/>
              </w:rPr>
              <w:t>__________________</w:t>
            </w:r>
            <w:r w:rsidRPr="006B1B06">
              <w:rPr>
                <w:rFonts w:ascii="Georgia" w:hAnsi="Georgia" w:cs="Arial"/>
                <w:szCs w:val="24"/>
              </w:rPr>
              <w:t>_</w:t>
            </w:r>
          </w:p>
        </w:tc>
        <w:tc>
          <w:tcPr>
            <w:tcW w:w="455" w:type="dxa"/>
          </w:tcPr>
          <w:p w14:paraId="7F386237" w14:textId="77777777" w:rsidR="0020346C" w:rsidRPr="006B1B06" w:rsidRDefault="0020346C" w:rsidP="00EC45CE">
            <w:pPr>
              <w:spacing w:before="120" w:after="120"/>
              <w:rPr>
                <w:rFonts w:ascii="Georgia" w:hAnsi="Georgia" w:cs="Arial"/>
                <w:szCs w:val="24"/>
              </w:rPr>
            </w:pPr>
          </w:p>
        </w:tc>
      </w:tr>
      <w:tr w:rsidR="0020346C" w:rsidRPr="006B1B06" w14:paraId="6375B405" w14:textId="77777777" w:rsidTr="003668B2">
        <w:tc>
          <w:tcPr>
            <w:tcW w:w="9337" w:type="dxa"/>
          </w:tcPr>
          <w:p w14:paraId="37CFB527" w14:textId="77777777" w:rsidR="00EC45CE" w:rsidRPr="006B1B06" w:rsidRDefault="00EC45CE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</w:p>
          <w:p w14:paraId="366573FB" w14:textId="77777777" w:rsidR="0020346C" w:rsidRPr="006B1B06" w:rsidRDefault="0020346C" w:rsidP="009B32AA">
            <w:pPr>
              <w:spacing w:before="120" w:after="120"/>
              <w:rPr>
                <w:rFonts w:ascii="Georgia" w:hAnsi="Georgia" w:cs="Arial"/>
                <w:szCs w:val="24"/>
              </w:rPr>
            </w:pPr>
            <w:r w:rsidRPr="006B1B06">
              <w:rPr>
                <w:rFonts w:ascii="Georgia" w:hAnsi="Georgia" w:cs="Arial"/>
                <w:szCs w:val="24"/>
              </w:rPr>
              <w:t>Print Name:______________________________________</w:t>
            </w:r>
            <w:r w:rsidR="00E06F81" w:rsidRPr="006B1B06">
              <w:rPr>
                <w:rFonts w:ascii="Georgia" w:hAnsi="Georgia" w:cs="Arial"/>
                <w:szCs w:val="24"/>
              </w:rPr>
              <w:t>_____________</w:t>
            </w:r>
          </w:p>
        </w:tc>
        <w:tc>
          <w:tcPr>
            <w:tcW w:w="455" w:type="dxa"/>
          </w:tcPr>
          <w:p w14:paraId="6D1F43B7" w14:textId="77777777" w:rsidR="0020346C" w:rsidRPr="006B1B06" w:rsidRDefault="0020346C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</w:p>
        </w:tc>
      </w:tr>
      <w:tr w:rsidR="002F5866" w:rsidRPr="006B1B06" w14:paraId="43553B95" w14:textId="77777777" w:rsidTr="003668B2">
        <w:tc>
          <w:tcPr>
            <w:tcW w:w="9337" w:type="dxa"/>
          </w:tcPr>
          <w:p w14:paraId="35881D6D" w14:textId="77777777" w:rsidR="00EC45CE" w:rsidRPr="006B1B06" w:rsidRDefault="00EC45CE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</w:p>
          <w:p w14:paraId="41DDB0DE" w14:textId="77777777" w:rsidR="00EC45CE" w:rsidRPr="006B1B06" w:rsidRDefault="00E06F81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  <w:r w:rsidRPr="006B1B06">
              <w:rPr>
                <w:rFonts w:ascii="Georgia" w:hAnsi="Georgia" w:cs="Arial"/>
                <w:szCs w:val="24"/>
              </w:rPr>
              <w:t>Date:_____________________</w:t>
            </w:r>
          </w:p>
          <w:p w14:paraId="70D71F6B" w14:textId="77777777" w:rsidR="00EC45CE" w:rsidRPr="006B1B06" w:rsidRDefault="00EC45CE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</w:p>
          <w:p w14:paraId="07DD45DC" w14:textId="77777777" w:rsidR="00EC45CE" w:rsidRPr="006B1B06" w:rsidRDefault="002F5866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  <w:r w:rsidRPr="006B1B06">
              <w:rPr>
                <w:rFonts w:ascii="Georgia" w:hAnsi="Georgia" w:cs="Arial"/>
                <w:szCs w:val="24"/>
              </w:rPr>
              <w:t xml:space="preserve">Supervisor </w:t>
            </w:r>
          </w:p>
          <w:p w14:paraId="4ECDB14F" w14:textId="77777777" w:rsidR="002F5866" w:rsidRPr="006B1B06" w:rsidRDefault="002F5866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  <w:r w:rsidRPr="006B1B06">
              <w:rPr>
                <w:rFonts w:ascii="Georgia" w:hAnsi="Georgia" w:cs="Arial"/>
                <w:szCs w:val="24"/>
              </w:rPr>
              <w:t>Signature:________________________________</w:t>
            </w:r>
            <w:r w:rsidR="00E06F81" w:rsidRPr="006B1B06">
              <w:rPr>
                <w:rFonts w:ascii="Georgia" w:hAnsi="Georgia" w:cs="Arial"/>
                <w:szCs w:val="24"/>
              </w:rPr>
              <w:t xml:space="preserve">                </w:t>
            </w:r>
            <w:r w:rsidR="00027EC3" w:rsidRPr="006B1B06">
              <w:rPr>
                <w:rFonts w:ascii="Georgia" w:hAnsi="Georgia" w:cs="Arial"/>
                <w:szCs w:val="24"/>
              </w:rPr>
              <w:t xml:space="preserve">                </w:t>
            </w:r>
            <w:r w:rsidR="00AA08D5">
              <w:rPr>
                <w:rFonts w:ascii="Georgia" w:hAnsi="Georgia" w:cs="Arial"/>
                <w:szCs w:val="24"/>
              </w:rPr>
              <w:t xml:space="preserve">_____ </w:t>
            </w:r>
          </w:p>
          <w:p w14:paraId="4417F9DE" w14:textId="77777777" w:rsidR="00027EC3" w:rsidRPr="006B1B06" w:rsidRDefault="00027EC3" w:rsidP="008630CA">
            <w:pPr>
              <w:spacing w:before="120" w:after="120"/>
              <w:rPr>
                <w:rFonts w:ascii="Georgia" w:hAnsi="Georgia" w:cs="Arial"/>
                <w:szCs w:val="24"/>
              </w:rPr>
            </w:pPr>
            <w:r w:rsidRPr="006B1B06">
              <w:rPr>
                <w:rFonts w:ascii="Georgia" w:hAnsi="Georgia" w:cs="Arial"/>
                <w:szCs w:val="24"/>
              </w:rPr>
              <w:t xml:space="preserve">                                               </w:t>
            </w:r>
            <w:r w:rsidR="008630CA" w:rsidRPr="006B1B06">
              <w:rPr>
                <w:rFonts w:ascii="Georgia" w:hAnsi="Georgia" w:cs="Arial"/>
                <w:szCs w:val="24"/>
              </w:rPr>
              <w:t>Kim</w:t>
            </w:r>
            <w:r w:rsidR="00E06F81" w:rsidRPr="006B1B06">
              <w:rPr>
                <w:rFonts w:ascii="Georgia" w:hAnsi="Georgia" w:cs="Arial"/>
                <w:szCs w:val="24"/>
              </w:rPr>
              <w:t>berly</w:t>
            </w:r>
            <w:r w:rsidR="008630CA" w:rsidRPr="006B1B06">
              <w:rPr>
                <w:rFonts w:ascii="Georgia" w:hAnsi="Georgia" w:cs="Arial"/>
                <w:szCs w:val="24"/>
              </w:rPr>
              <w:t xml:space="preserve"> Freeman</w:t>
            </w:r>
            <w:r w:rsidR="0060731E" w:rsidRPr="006B1B06">
              <w:rPr>
                <w:rFonts w:ascii="Georgia" w:hAnsi="Georgia" w:cs="Arial"/>
                <w:szCs w:val="24"/>
              </w:rPr>
              <w:t>, MD</w:t>
            </w:r>
            <w:r w:rsidR="008630CA" w:rsidRPr="006B1B06">
              <w:rPr>
                <w:rFonts w:ascii="Georgia" w:hAnsi="Georgia" w:cs="Arial"/>
                <w:szCs w:val="24"/>
              </w:rPr>
              <w:t xml:space="preserve">                                                 </w:t>
            </w:r>
            <w:r w:rsidRPr="006B1B06">
              <w:rPr>
                <w:rFonts w:ascii="Georgia" w:hAnsi="Georgia" w:cs="Arial"/>
                <w:szCs w:val="24"/>
              </w:rPr>
              <w:t>Date</w:t>
            </w:r>
          </w:p>
        </w:tc>
        <w:tc>
          <w:tcPr>
            <w:tcW w:w="455" w:type="dxa"/>
          </w:tcPr>
          <w:p w14:paraId="66D98F24" w14:textId="77777777" w:rsidR="002F5866" w:rsidRPr="006B1B06" w:rsidRDefault="00EC45CE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  <w:r w:rsidRPr="006B1B06">
              <w:rPr>
                <w:rFonts w:ascii="Georgia" w:hAnsi="Georgia" w:cs="Arial"/>
                <w:szCs w:val="24"/>
              </w:rPr>
              <w:t xml:space="preserve"> </w:t>
            </w:r>
          </w:p>
        </w:tc>
      </w:tr>
      <w:tr w:rsidR="00027EC3" w:rsidRPr="006B1B06" w14:paraId="07FC375A" w14:textId="77777777" w:rsidTr="003668B2">
        <w:tc>
          <w:tcPr>
            <w:tcW w:w="9337" w:type="dxa"/>
          </w:tcPr>
          <w:p w14:paraId="37DBA55C" w14:textId="77777777" w:rsidR="00027EC3" w:rsidRPr="006B1B06" w:rsidRDefault="00027EC3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</w:p>
        </w:tc>
        <w:tc>
          <w:tcPr>
            <w:tcW w:w="455" w:type="dxa"/>
          </w:tcPr>
          <w:p w14:paraId="00639949" w14:textId="77777777" w:rsidR="00027EC3" w:rsidRPr="006B1B06" w:rsidRDefault="00027EC3" w:rsidP="0020346C">
            <w:pPr>
              <w:spacing w:before="120" w:after="120"/>
              <w:rPr>
                <w:rFonts w:ascii="Georgia" w:hAnsi="Georgia" w:cs="Arial"/>
                <w:szCs w:val="24"/>
              </w:rPr>
            </w:pPr>
          </w:p>
        </w:tc>
      </w:tr>
    </w:tbl>
    <w:p w14:paraId="71E42327" w14:textId="77777777" w:rsidR="009C73F6" w:rsidRPr="003668B2" w:rsidRDefault="009C73F6" w:rsidP="002F5866">
      <w:pPr>
        <w:rPr>
          <w:rFonts w:cstheme="minorHAnsi"/>
          <w:sz w:val="18"/>
          <w:szCs w:val="18"/>
        </w:rPr>
      </w:pPr>
    </w:p>
    <w:p w14:paraId="582584DF" w14:textId="77777777" w:rsidR="0092708E" w:rsidRDefault="009C73F6" w:rsidP="009C73F6">
      <w:pPr>
        <w:pStyle w:val="ListParagraph"/>
        <w:ind w:left="0"/>
        <w:rPr>
          <w:rFonts w:asciiTheme="minorHAnsi" w:hAnsiTheme="minorHAnsi" w:cstheme="minorHAnsi"/>
          <w:i/>
          <w:sz w:val="18"/>
          <w:szCs w:val="18"/>
        </w:rPr>
      </w:pPr>
      <w:r w:rsidRPr="003668B2">
        <w:rPr>
          <w:rFonts w:asciiTheme="minorHAnsi" w:hAnsiTheme="minorHAnsi" w:cstheme="minorHAnsi"/>
          <w:i/>
          <w:sz w:val="18"/>
          <w:szCs w:val="18"/>
        </w:rPr>
        <w:t>M</w:t>
      </w:r>
      <w:r w:rsidR="00DF7F11" w:rsidRPr="003668B2">
        <w:rPr>
          <w:rFonts w:asciiTheme="minorHAnsi" w:hAnsiTheme="minorHAnsi" w:cstheme="minorHAnsi"/>
          <w:i/>
          <w:sz w:val="18"/>
          <w:szCs w:val="18"/>
        </w:rPr>
        <w:t>athiese</w:t>
      </w:r>
      <w:r w:rsidRPr="003668B2">
        <w:rPr>
          <w:rFonts w:asciiTheme="minorHAnsi" w:hAnsiTheme="minorHAnsi" w:cstheme="minorHAnsi"/>
          <w:i/>
          <w:sz w:val="18"/>
          <w:szCs w:val="18"/>
        </w:rPr>
        <w:t>n Memorial Health Clinic retains the right to change or modify job duties at any time. The ab</w:t>
      </w:r>
      <w:r w:rsidR="00E06F81" w:rsidRPr="003668B2">
        <w:rPr>
          <w:rFonts w:asciiTheme="minorHAnsi" w:hAnsiTheme="minorHAnsi" w:cstheme="minorHAnsi"/>
          <w:i/>
          <w:sz w:val="18"/>
          <w:szCs w:val="18"/>
        </w:rPr>
        <w:t xml:space="preserve">ove job description is not all </w:t>
      </w:r>
      <w:r w:rsidRPr="003668B2">
        <w:rPr>
          <w:rFonts w:asciiTheme="minorHAnsi" w:hAnsiTheme="minorHAnsi" w:cstheme="minorHAnsi"/>
          <w:i/>
          <w:sz w:val="18"/>
          <w:szCs w:val="18"/>
        </w:rPr>
        <w:t>encompassing. Needs and requirements may vary accordin</w:t>
      </w:r>
      <w:r w:rsidR="00E06F81" w:rsidRPr="003668B2">
        <w:rPr>
          <w:rFonts w:asciiTheme="minorHAnsi" w:hAnsiTheme="minorHAnsi" w:cstheme="minorHAnsi"/>
          <w:i/>
          <w:sz w:val="18"/>
          <w:szCs w:val="18"/>
        </w:rPr>
        <w:t>g to business, staff, or patient needs</w:t>
      </w:r>
    </w:p>
    <w:p w14:paraId="3267375A" w14:textId="77777777" w:rsidR="0092708E" w:rsidRPr="0092708E" w:rsidRDefault="0092708E" w:rsidP="009C73F6">
      <w:pPr>
        <w:pStyle w:val="ListParagraph"/>
        <w:ind w:left="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CC35774" w14:textId="77777777" w:rsidR="0092708E" w:rsidRDefault="0092708E" w:rsidP="009C73F6">
      <w:pPr>
        <w:pStyle w:val="ListParagraph"/>
        <w:ind w:left="0"/>
        <w:rPr>
          <w:color w:val="FF0000"/>
        </w:rPr>
      </w:pPr>
    </w:p>
    <w:p w14:paraId="2CFEDC3A" w14:textId="77777777" w:rsidR="0092708E" w:rsidRDefault="0092708E" w:rsidP="009C73F6">
      <w:pPr>
        <w:pStyle w:val="ListParagraph"/>
        <w:ind w:left="0"/>
        <w:rPr>
          <w:color w:val="FF0000"/>
        </w:rPr>
      </w:pPr>
    </w:p>
    <w:sectPr w:rsidR="0092708E" w:rsidSect="00BD16F2">
      <w:headerReference w:type="default" r:id="rId8"/>
      <w:footerReference w:type="default" r:id="rId9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D9E7" w14:textId="77777777" w:rsidR="00CD4183" w:rsidRDefault="00CD4183" w:rsidP="00BD16F2">
      <w:pPr>
        <w:spacing w:after="0" w:line="240" w:lineRule="auto"/>
      </w:pPr>
      <w:r>
        <w:separator/>
      </w:r>
    </w:p>
  </w:endnote>
  <w:endnote w:type="continuationSeparator" w:id="0">
    <w:p w14:paraId="501DB92A" w14:textId="77777777" w:rsidR="00CD4183" w:rsidRDefault="00CD4183" w:rsidP="00BD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94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907DC" w14:textId="77777777" w:rsidR="00570888" w:rsidRDefault="00570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8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2F4037" w14:textId="77777777" w:rsidR="00570888" w:rsidRDefault="00570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C1D3" w14:textId="77777777" w:rsidR="00CD4183" w:rsidRDefault="00CD4183" w:rsidP="00BD16F2">
      <w:pPr>
        <w:spacing w:after="0" w:line="240" w:lineRule="auto"/>
      </w:pPr>
      <w:r>
        <w:separator/>
      </w:r>
    </w:p>
  </w:footnote>
  <w:footnote w:type="continuationSeparator" w:id="0">
    <w:p w14:paraId="174CCC61" w14:textId="77777777" w:rsidR="00CD4183" w:rsidRDefault="00CD4183" w:rsidP="00BD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FE42" w14:textId="77777777" w:rsidR="00E07F9E" w:rsidRPr="006B1B06" w:rsidRDefault="00E07F9E" w:rsidP="006B1B06">
    <w:pPr>
      <w:pStyle w:val="Header"/>
      <w:jc w:val="right"/>
      <w:rPr>
        <w:rFonts w:ascii="Castellar" w:hAnsi="Castellar"/>
        <w:i/>
        <w:color w:val="800000"/>
        <w:szCs w:val="24"/>
      </w:rPr>
    </w:pPr>
    <w:r w:rsidRPr="006B1B06">
      <w:rPr>
        <w:rFonts w:ascii="Castellar" w:hAnsi="Castellar"/>
        <w:i/>
        <w:color w:val="800000"/>
        <w:szCs w:val="24"/>
      </w:rPr>
      <w:t>Mathiesen Memorial Health Clinic</w:t>
    </w:r>
  </w:p>
  <w:p w14:paraId="5DD8E2FF" w14:textId="77777777" w:rsidR="00570888" w:rsidRPr="00570888" w:rsidRDefault="00570888" w:rsidP="00E07F9E">
    <w:pPr>
      <w:pStyle w:val="Header"/>
      <w:jc w:val="center"/>
      <w:rPr>
        <w:rFonts w:ascii="Castellar" w:hAnsi="Castellar"/>
        <w:i/>
        <w:szCs w:val="24"/>
      </w:rPr>
    </w:pPr>
  </w:p>
  <w:p w14:paraId="6489333E" w14:textId="77777777" w:rsidR="00E07F9E" w:rsidRPr="00570888" w:rsidRDefault="00E07F9E">
    <w:pPr>
      <w:pStyle w:val="Header"/>
      <w:rPr>
        <w:rFonts w:ascii="Castellar" w:hAnsi="Castellar"/>
        <w:szCs w:val="24"/>
      </w:rPr>
    </w:pPr>
    <w:r w:rsidRPr="00570888">
      <w:rPr>
        <w:rFonts w:ascii="Castellar" w:hAnsi="Castellar"/>
        <w:b/>
        <w:szCs w:val="24"/>
      </w:rPr>
      <w:tab/>
    </w:r>
    <w:r w:rsidRPr="00570888">
      <w:rPr>
        <w:rFonts w:ascii="Castellar" w:hAnsi="Castellar"/>
        <w:szCs w:val="24"/>
      </w:rPr>
      <w:t>Job Description</w:t>
    </w:r>
  </w:p>
  <w:p w14:paraId="7E7FACDC" w14:textId="77777777" w:rsidR="00E07F9E" w:rsidRPr="00E07F9E" w:rsidRDefault="00E07F9E">
    <w:pPr>
      <w:pStyle w:val="Head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FB0"/>
    <w:multiLevelType w:val="hybridMultilevel"/>
    <w:tmpl w:val="2CE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70EC"/>
    <w:multiLevelType w:val="multilevel"/>
    <w:tmpl w:val="C618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063"/>
    <w:multiLevelType w:val="hybridMultilevel"/>
    <w:tmpl w:val="4C32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2FD3"/>
    <w:multiLevelType w:val="hybridMultilevel"/>
    <w:tmpl w:val="2074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241E"/>
    <w:multiLevelType w:val="hybridMultilevel"/>
    <w:tmpl w:val="756A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21F9"/>
    <w:multiLevelType w:val="multilevel"/>
    <w:tmpl w:val="F5D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B5955"/>
    <w:multiLevelType w:val="hybridMultilevel"/>
    <w:tmpl w:val="A1641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E74A6"/>
    <w:multiLevelType w:val="multilevel"/>
    <w:tmpl w:val="90B6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A7723"/>
    <w:multiLevelType w:val="hybridMultilevel"/>
    <w:tmpl w:val="7758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E1610"/>
    <w:multiLevelType w:val="hybridMultilevel"/>
    <w:tmpl w:val="179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B43DA"/>
    <w:multiLevelType w:val="hybridMultilevel"/>
    <w:tmpl w:val="734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76C53"/>
    <w:multiLevelType w:val="hybridMultilevel"/>
    <w:tmpl w:val="EEB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76848"/>
    <w:multiLevelType w:val="hybridMultilevel"/>
    <w:tmpl w:val="DC62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F2"/>
    <w:rsid w:val="000041CD"/>
    <w:rsid w:val="000101D4"/>
    <w:rsid w:val="000125FD"/>
    <w:rsid w:val="00027EC3"/>
    <w:rsid w:val="000348AE"/>
    <w:rsid w:val="00047DB4"/>
    <w:rsid w:val="0008330E"/>
    <w:rsid w:val="0008655B"/>
    <w:rsid w:val="000B10EF"/>
    <w:rsid w:val="000B2FC1"/>
    <w:rsid w:val="001155BF"/>
    <w:rsid w:val="00140199"/>
    <w:rsid w:val="001461F5"/>
    <w:rsid w:val="00157B4F"/>
    <w:rsid w:val="00166DC6"/>
    <w:rsid w:val="00190DAE"/>
    <w:rsid w:val="00197813"/>
    <w:rsid w:val="001D250F"/>
    <w:rsid w:val="001E5BCF"/>
    <w:rsid w:val="001F1D9F"/>
    <w:rsid w:val="0020346C"/>
    <w:rsid w:val="00215EBC"/>
    <w:rsid w:val="00230ABB"/>
    <w:rsid w:val="002648E4"/>
    <w:rsid w:val="002973FC"/>
    <w:rsid w:val="00297E38"/>
    <w:rsid w:val="002D14C5"/>
    <w:rsid w:val="002F5866"/>
    <w:rsid w:val="00317CFA"/>
    <w:rsid w:val="00325520"/>
    <w:rsid w:val="0035319C"/>
    <w:rsid w:val="003668B2"/>
    <w:rsid w:val="0037353B"/>
    <w:rsid w:val="00392801"/>
    <w:rsid w:val="003F47E5"/>
    <w:rsid w:val="003F5C45"/>
    <w:rsid w:val="00406B1D"/>
    <w:rsid w:val="00462221"/>
    <w:rsid w:val="00463F3A"/>
    <w:rsid w:val="004A3A91"/>
    <w:rsid w:val="004C3566"/>
    <w:rsid w:val="004E2DCB"/>
    <w:rsid w:val="004E3C87"/>
    <w:rsid w:val="00505487"/>
    <w:rsid w:val="00542CAA"/>
    <w:rsid w:val="00552DD2"/>
    <w:rsid w:val="00553813"/>
    <w:rsid w:val="00565410"/>
    <w:rsid w:val="00570888"/>
    <w:rsid w:val="00581D0D"/>
    <w:rsid w:val="00596580"/>
    <w:rsid w:val="005A0EE6"/>
    <w:rsid w:val="005F4154"/>
    <w:rsid w:val="00602417"/>
    <w:rsid w:val="0060731E"/>
    <w:rsid w:val="00634B65"/>
    <w:rsid w:val="0065218A"/>
    <w:rsid w:val="00655DB5"/>
    <w:rsid w:val="00670EE2"/>
    <w:rsid w:val="006B1B06"/>
    <w:rsid w:val="006C53C9"/>
    <w:rsid w:val="006D6F2F"/>
    <w:rsid w:val="006E4871"/>
    <w:rsid w:val="006F0CFF"/>
    <w:rsid w:val="006F1071"/>
    <w:rsid w:val="007034EC"/>
    <w:rsid w:val="007117BE"/>
    <w:rsid w:val="007137EE"/>
    <w:rsid w:val="0072236F"/>
    <w:rsid w:val="00723175"/>
    <w:rsid w:val="007254FF"/>
    <w:rsid w:val="007444BB"/>
    <w:rsid w:val="00756D16"/>
    <w:rsid w:val="007722CA"/>
    <w:rsid w:val="00781EAA"/>
    <w:rsid w:val="007C1188"/>
    <w:rsid w:val="007C5DEE"/>
    <w:rsid w:val="00816C24"/>
    <w:rsid w:val="008216F8"/>
    <w:rsid w:val="008320EB"/>
    <w:rsid w:val="00840881"/>
    <w:rsid w:val="008508D2"/>
    <w:rsid w:val="008630CA"/>
    <w:rsid w:val="00875B83"/>
    <w:rsid w:val="00894AE2"/>
    <w:rsid w:val="008A4E26"/>
    <w:rsid w:val="008B50E7"/>
    <w:rsid w:val="008C5719"/>
    <w:rsid w:val="008D59AB"/>
    <w:rsid w:val="008E333D"/>
    <w:rsid w:val="008E5DA3"/>
    <w:rsid w:val="008F3817"/>
    <w:rsid w:val="008F5A01"/>
    <w:rsid w:val="008F6182"/>
    <w:rsid w:val="00926E11"/>
    <w:rsid w:val="0092708E"/>
    <w:rsid w:val="009558D8"/>
    <w:rsid w:val="0095786B"/>
    <w:rsid w:val="00963E23"/>
    <w:rsid w:val="009B32AA"/>
    <w:rsid w:val="009C73F6"/>
    <w:rsid w:val="00A01E70"/>
    <w:rsid w:val="00A55856"/>
    <w:rsid w:val="00A72E2B"/>
    <w:rsid w:val="00A80F4F"/>
    <w:rsid w:val="00A87A75"/>
    <w:rsid w:val="00A914DF"/>
    <w:rsid w:val="00AA08D5"/>
    <w:rsid w:val="00AC0600"/>
    <w:rsid w:val="00AD56E2"/>
    <w:rsid w:val="00AD62E2"/>
    <w:rsid w:val="00AD7002"/>
    <w:rsid w:val="00B02600"/>
    <w:rsid w:val="00B06824"/>
    <w:rsid w:val="00B275AA"/>
    <w:rsid w:val="00B3158B"/>
    <w:rsid w:val="00B363E4"/>
    <w:rsid w:val="00B57878"/>
    <w:rsid w:val="00B83260"/>
    <w:rsid w:val="00BB4E11"/>
    <w:rsid w:val="00BD16F2"/>
    <w:rsid w:val="00C004C8"/>
    <w:rsid w:val="00C223F6"/>
    <w:rsid w:val="00C27ABD"/>
    <w:rsid w:val="00C64227"/>
    <w:rsid w:val="00C90F75"/>
    <w:rsid w:val="00C931C8"/>
    <w:rsid w:val="00CA0698"/>
    <w:rsid w:val="00CA26AC"/>
    <w:rsid w:val="00CA43C7"/>
    <w:rsid w:val="00CD4183"/>
    <w:rsid w:val="00CF0EAC"/>
    <w:rsid w:val="00CF7624"/>
    <w:rsid w:val="00D554FA"/>
    <w:rsid w:val="00D67ACA"/>
    <w:rsid w:val="00D85507"/>
    <w:rsid w:val="00DF7F11"/>
    <w:rsid w:val="00E03298"/>
    <w:rsid w:val="00E06F81"/>
    <w:rsid w:val="00E07F9E"/>
    <w:rsid w:val="00E233F5"/>
    <w:rsid w:val="00E429C3"/>
    <w:rsid w:val="00E76855"/>
    <w:rsid w:val="00E90892"/>
    <w:rsid w:val="00EB4904"/>
    <w:rsid w:val="00EC073F"/>
    <w:rsid w:val="00EC45CE"/>
    <w:rsid w:val="00EC539A"/>
    <w:rsid w:val="00EE1328"/>
    <w:rsid w:val="00EF5E9F"/>
    <w:rsid w:val="00F12F79"/>
    <w:rsid w:val="00F17345"/>
    <w:rsid w:val="00F26783"/>
    <w:rsid w:val="00F359C2"/>
    <w:rsid w:val="00F4223F"/>
    <w:rsid w:val="00F9509E"/>
    <w:rsid w:val="00F9736B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8056F"/>
  <w15:docId w15:val="{D40DDAA6-0504-41E7-92C7-EB9B823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6F2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4E3C87"/>
    <w:pPr>
      <w:widowControl w:val="0"/>
      <w:spacing w:after="0" w:line="240" w:lineRule="auto"/>
      <w:ind w:left="1260"/>
      <w:outlineLvl w:val="0"/>
    </w:pPr>
    <w:rPr>
      <w:rFonts w:ascii="Arial" w:eastAsia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F2"/>
    <w:rPr>
      <w:sz w:val="24"/>
    </w:rPr>
  </w:style>
  <w:style w:type="paragraph" w:styleId="ListParagraph">
    <w:name w:val="List Paragraph"/>
    <w:basedOn w:val="Normal"/>
    <w:uiPriority w:val="1"/>
    <w:qFormat/>
    <w:rsid w:val="00781E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F173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345"/>
    <w:rPr>
      <w:sz w:val="24"/>
    </w:rPr>
  </w:style>
  <w:style w:type="table" w:styleId="TableGrid">
    <w:name w:val="Table Grid"/>
    <w:basedOn w:val="TableNormal"/>
    <w:uiPriority w:val="39"/>
    <w:rsid w:val="008F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E3C87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E3C87"/>
    <w:pPr>
      <w:widowControl w:val="0"/>
      <w:spacing w:after="0" w:line="240" w:lineRule="auto"/>
    </w:pPr>
    <w:rPr>
      <w:sz w:val="22"/>
    </w:rPr>
  </w:style>
  <w:style w:type="paragraph" w:styleId="NoSpacing">
    <w:name w:val="No Spacing"/>
    <w:uiPriority w:val="1"/>
    <w:qFormat/>
    <w:rsid w:val="00C90F7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89773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BA0F-91FB-4CA6-8EF9-3323A203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Talbot</dc:creator>
  <cp:keywords/>
  <dc:description/>
  <cp:lastModifiedBy>Simon, Judi (MMHC)</cp:lastModifiedBy>
  <cp:revision>3</cp:revision>
  <cp:lastPrinted>2021-10-05T15:53:00Z</cp:lastPrinted>
  <dcterms:created xsi:type="dcterms:W3CDTF">2021-10-10T22:08:00Z</dcterms:created>
  <dcterms:modified xsi:type="dcterms:W3CDTF">2021-10-10T22:09:00Z</dcterms:modified>
</cp:coreProperties>
</file>